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A52C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4A6216" w:rsidP="00F90E1A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21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F90E1A">
        <w:rPr>
          <w:color w:val="000000"/>
          <w:spacing w:val="-1"/>
          <w:sz w:val="28"/>
          <w:szCs w:val="28"/>
          <w:u w:val="single"/>
        </w:rPr>
        <w:t>06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 w:rsidR="00A50AB0">
        <w:rPr>
          <w:color w:val="000000"/>
          <w:spacing w:val="-1"/>
          <w:sz w:val="28"/>
          <w:szCs w:val="28"/>
          <w:u w:val="single"/>
        </w:rPr>
        <w:t>216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66630" w:rsidRPr="007863BB" w:rsidRDefault="00E66630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BF0450" w:rsidRPr="0011555B" w:rsidTr="003A0DC3">
        <w:tc>
          <w:tcPr>
            <w:tcW w:w="9498" w:type="dxa"/>
            <w:hideMark/>
          </w:tcPr>
          <w:p w:rsidR="00BF0450" w:rsidRPr="0011555B" w:rsidRDefault="00A50AB0" w:rsidP="003A0DC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7921D2">
              <w:rPr>
                <w:sz w:val="28"/>
                <w:szCs w:val="28"/>
              </w:rPr>
              <w:t xml:space="preserve">О </w:t>
            </w:r>
            <w:r w:rsidRPr="00C509C5">
              <w:rPr>
                <w:sz w:val="28"/>
                <w:szCs w:val="28"/>
              </w:rPr>
              <w:t xml:space="preserve">внесении изменений в решение Совета </w:t>
            </w:r>
            <w:r>
              <w:rPr>
                <w:sz w:val="28"/>
                <w:szCs w:val="28"/>
              </w:rPr>
              <w:t xml:space="preserve">Тихвинского сельского </w:t>
            </w:r>
            <w:r w:rsidRPr="00C509C5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Павлоградского </w:t>
            </w:r>
            <w:r w:rsidRPr="00C509C5">
              <w:rPr>
                <w:sz w:val="28"/>
                <w:szCs w:val="28"/>
              </w:rPr>
              <w:t xml:space="preserve">муниципального района Омской области от </w:t>
            </w:r>
            <w:r w:rsidRPr="00A50AB0">
              <w:rPr>
                <w:sz w:val="28"/>
                <w:szCs w:val="28"/>
              </w:rPr>
              <w:t>16.12.2020 № 27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509C5">
              <w:rPr>
                <w:sz w:val="28"/>
                <w:szCs w:val="28"/>
              </w:rPr>
              <w:t xml:space="preserve">«Об утверждении Порядка проведения конкурса по отбору кандидатур на должность Главы </w:t>
            </w:r>
            <w:r>
              <w:rPr>
                <w:sz w:val="28"/>
                <w:szCs w:val="28"/>
              </w:rPr>
              <w:t xml:space="preserve">Тихвинского сельского </w:t>
            </w:r>
            <w:r w:rsidRPr="00C509C5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 xml:space="preserve">Павлоградского </w:t>
            </w:r>
            <w:r w:rsidRPr="00C509C5">
              <w:rPr>
                <w:sz w:val="28"/>
                <w:szCs w:val="28"/>
              </w:rPr>
              <w:t>муниципального района Омской области»</w:t>
            </w:r>
          </w:p>
        </w:tc>
        <w:tc>
          <w:tcPr>
            <w:tcW w:w="4217" w:type="dxa"/>
          </w:tcPr>
          <w:p w:rsidR="00BF0450" w:rsidRPr="0011555B" w:rsidRDefault="00BF0450" w:rsidP="003A0DC3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BF0450" w:rsidRPr="0011555B" w:rsidRDefault="00BF0450" w:rsidP="00BF0450">
      <w:pPr>
        <w:ind w:firstLine="709"/>
        <w:jc w:val="both"/>
        <w:rPr>
          <w:b/>
          <w:sz w:val="28"/>
          <w:szCs w:val="28"/>
        </w:rPr>
      </w:pPr>
    </w:p>
    <w:p w:rsidR="00BF0450" w:rsidRPr="0011555B" w:rsidRDefault="00A50AB0" w:rsidP="00A50AB0">
      <w:pPr>
        <w:ind w:firstLine="709"/>
        <w:jc w:val="both"/>
        <w:rPr>
          <w:sz w:val="28"/>
          <w:szCs w:val="28"/>
        </w:rPr>
      </w:pPr>
      <w:r w:rsidRPr="007921D2">
        <w:rPr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>
        <w:rPr>
          <w:sz w:val="28"/>
          <w:szCs w:val="28"/>
        </w:rPr>
        <w:t>Тихвинского сельского</w:t>
      </w:r>
      <w:r w:rsidRPr="00A73D5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Павлоградского </w:t>
      </w:r>
      <w:r w:rsidRPr="00A73D56">
        <w:rPr>
          <w:sz w:val="28"/>
          <w:szCs w:val="28"/>
        </w:rPr>
        <w:t xml:space="preserve">муниципального района Омской области, Совет </w:t>
      </w:r>
      <w:r>
        <w:rPr>
          <w:sz w:val="28"/>
          <w:szCs w:val="28"/>
        </w:rPr>
        <w:t>Тихвинского сельского поселения</w:t>
      </w:r>
      <w:r w:rsidR="00BF0450" w:rsidRPr="0011555B">
        <w:rPr>
          <w:sz w:val="28"/>
          <w:szCs w:val="28"/>
        </w:rPr>
        <w:t>,</w:t>
      </w:r>
    </w:p>
    <w:p w:rsidR="00BF0450" w:rsidRPr="0011555B" w:rsidRDefault="00BF0450" w:rsidP="00BF0450">
      <w:pPr>
        <w:ind w:firstLine="709"/>
        <w:jc w:val="center"/>
        <w:rPr>
          <w:b/>
          <w:sz w:val="28"/>
          <w:szCs w:val="28"/>
        </w:rPr>
      </w:pPr>
    </w:p>
    <w:p w:rsidR="00BF0450" w:rsidRPr="0011555B" w:rsidRDefault="00BF0450" w:rsidP="00BF0450">
      <w:pPr>
        <w:jc w:val="center"/>
        <w:rPr>
          <w:b/>
          <w:sz w:val="28"/>
          <w:szCs w:val="28"/>
        </w:rPr>
      </w:pPr>
      <w:r w:rsidRPr="0011555B">
        <w:rPr>
          <w:b/>
          <w:sz w:val="28"/>
          <w:szCs w:val="28"/>
        </w:rPr>
        <w:t>РЕШИЛ:</w:t>
      </w:r>
    </w:p>
    <w:p w:rsidR="00BF0450" w:rsidRPr="0011555B" w:rsidRDefault="00BF0450" w:rsidP="00BF0450">
      <w:pPr>
        <w:jc w:val="center"/>
        <w:rPr>
          <w:sz w:val="28"/>
          <w:szCs w:val="28"/>
        </w:rPr>
      </w:pPr>
    </w:p>
    <w:p w:rsidR="00A50AB0" w:rsidRDefault="00A50AB0" w:rsidP="00A50AB0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2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7921D2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</w:t>
      </w:r>
      <w:r w:rsidRPr="00C509C5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C509C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A73D5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C509C5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Pr="00A50AB0">
        <w:rPr>
          <w:rFonts w:ascii="Times New Roman" w:hAnsi="Times New Roman"/>
          <w:sz w:val="28"/>
          <w:szCs w:val="28"/>
        </w:rPr>
        <w:t>16.12.2020 № 27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A50AB0" w:rsidRDefault="00A50AB0" w:rsidP="00A50AB0">
      <w:pPr>
        <w:pStyle w:val="af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A73D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5 </w:t>
      </w:r>
      <w:r w:rsidRPr="00A73D56">
        <w:rPr>
          <w:sz w:val="28"/>
        </w:rPr>
        <w:t xml:space="preserve">после слов </w:t>
      </w:r>
      <w:r>
        <w:rPr>
          <w:sz w:val="28"/>
        </w:rPr>
        <w:t>«</w:t>
      </w:r>
      <w:r w:rsidRPr="00A73D56">
        <w:rPr>
          <w:sz w:val="28"/>
        </w:rPr>
        <w:t>о выборах и референдумах</w:t>
      </w:r>
      <w:r>
        <w:rPr>
          <w:sz w:val="28"/>
        </w:rPr>
        <w:t>»</w:t>
      </w:r>
      <w:r w:rsidRPr="00A73D56">
        <w:rPr>
          <w:sz w:val="28"/>
        </w:rPr>
        <w:t xml:space="preserve"> дополнить словами </w:t>
      </w:r>
      <w:r>
        <w:rPr>
          <w:sz w:val="28"/>
        </w:rPr>
        <w:t>«</w:t>
      </w:r>
      <w:r w:rsidRPr="00A73D56">
        <w:rPr>
          <w:sz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8"/>
        </w:rPr>
        <w:t>»;</w:t>
      </w:r>
    </w:p>
    <w:p w:rsidR="00A50AB0" w:rsidRPr="00172D63" w:rsidRDefault="00A50AB0" w:rsidP="00A50AB0">
      <w:pPr>
        <w:pStyle w:val="af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</w:t>
      </w:r>
      <w:r w:rsidRPr="00A73D56">
        <w:rPr>
          <w:sz w:val="28"/>
          <w:szCs w:val="28"/>
        </w:rPr>
        <w:t xml:space="preserve">в подпункте 7 </w:t>
      </w:r>
      <w:r>
        <w:rPr>
          <w:sz w:val="28"/>
          <w:szCs w:val="28"/>
        </w:rPr>
        <w:t>слова «</w:t>
      </w:r>
      <w:r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 w:rsidRPr="00A73D56"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:rsidR="00A50AB0" w:rsidRPr="00172D63" w:rsidRDefault="00A50AB0" w:rsidP="00A50AB0">
      <w:pPr>
        <w:pStyle w:val="af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 w:rsidRPr="00172D63">
        <w:rPr>
          <w:sz w:val="28"/>
        </w:rPr>
        <w:t xml:space="preserve">дополнить словами </w:t>
      </w:r>
      <w:r>
        <w:rPr>
          <w:sz w:val="28"/>
        </w:rPr>
        <w:t>«</w:t>
      </w:r>
      <w:r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</w:rPr>
        <w:t>».</w:t>
      </w:r>
    </w:p>
    <w:p w:rsidR="00AB6A6C" w:rsidRDefault="002A4342" w:rsidP="009E6C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C25" w:rsidRPr="007863BB">
        <w:rPr>
          <w:sz w:val="28"/>
          <w:szCs w:val="28"/>
        </w:rPr>
        <w:t xml:space="preserve">. Настоящее решение </w:t>
      </w:r>
      <w:r w:rsidR="00F61B2B">
        <w:rPr>
          <w:sz w:val="28"/>
          <w:szCs w:val="28"/>
        </w:rPr>
        <w:t>обнародо</w:t>
      </w:r>
      <w:r w:rsidR="009E6C25" w:rsidRPr="007863BB">
        <w:rPr>
          <w:sz w:val="28"/>
          <w:szCs w:val="28"/>
        </w:rPr>
        <w:t>вать в газете "</w:t>
      </w:r>
      <w:r w:rsidR="00C964B7" w:rsidRPr="00C964B7">
        <w:rPr>
          <w:sz w:val="28"/>
          <w:szCs w:val="28"/>
        </w:rPr>
        <w:t>Тихвинск</w:t>
      </w:r>
      <w:r w:rsidR="005818C3">
        <w:rPr>
          <w:sz w:val="28"/>
          <w:szCs w:val="28"/>
        </w:rPr>
        <w:t>ий</w:t>
      </w:r>
      <w:r w:rsidR="009E6C25" w:rsidRPr="007863BB">
        <w:rPr>
          <w:sz w:val="28"/>
          <w:szCs w:val="28"/>
        </w:rPr>
        <w:t xml:space="preserve"> муниципальный вестник".</w:t>
      </w:r>
    </w:p>
    <w:p w:rsidR="001C4249" w:rsidRPr="007863BB" w:rsidRDefault="00AE2876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исполнения</w:t>
      </w:r>
      <w:r w:rsidR="001C4249">
        <w:rPr>
          <w:color w:val="000000"/>
          <w:sz w:val="28"/>
          <w:szCs w:val="28"/>
        </w:rPr>
        <w:t xml:space="preserve"> настоящего решения оставляю за собой.</w:t>
      </w: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AB6A6C" w:rsidP="00AE2876">
      <w:pPr>
        <w:rPr>
          <w:bCs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</w:t>
      </w:r>
      <w:r w:rsidR="00CA47FB" w:rsidRPr="007863BB">
        <w:rPr>
          <w:bCs/>
          <w:color w:val="000000"/>
          <w:sz w:val="28"/>
          <w:szCs w:val="28"/>
        </w:rPr>
        <w:t xml:space="preserve">о сельского поселения                                     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E66630" w:rsidRDefault="00E66630" w:rsidP="00E6663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Павлоградского муниципального района </w:t>
      </w:r>
    </w:p>
    <w:p w:rsidR="00E66630" w:rsidRDefault="00E66630" w:rsidP="00E6663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E66630" w:rsidRDefault="00E66630" w:rsidP="00AE2876">
      <w:pPr>
        <w:rPr>
          <w:bCs/>
          <w:color w:val="000000"/>
          <w:sz w:val="28"/>
          <w:szCs w:val="28"/>
        </w:rPr>
      </w:pPr>
    </w:p>
    <w:p w:rsidR="00E66630" w:rsidRDefault="00AE2876" w:rsidP="00AE287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  <w:r w:rsidR="00E66630"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оселения</w:t>
      </w:r>
    </w:p>
    <w:p w:rsidR="00AE2876" w:rsidRDefault="00AE2876" w:rsidP="00AE287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Павлоградского муниципального района </w:t>
      </w:r>
    </w:p>
    <w:p w:rsidR="00AE2876" w:rsidRPr="00CD630A" w:rsidRDefault="00AE2876" w:rsidP="00AE2876">
      <w:pPr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</w:t>
      </w:r>
      <w:r>
        <w:rPr>
          <w:bCs/>
          <w:color w:val="000000"/>
          <w:sz w:val="28"/>
          <w:szCs w:val="28"/>
        </w:rPr>
        <w:tab/>
        <w:t>Т. И. Петина</w:t>
      </w:r>
    </w:p>
    <w:p w:rsidR="00AE2876" w:rsidRPr="00CD630A" w:rsidRDefault="00AE2876" w:rsidP="00CD630A">
      <w:pPr>
        <w:rPr>
          <w:b/>
          <w:color w:val="000000"/>
          <w:sz w:val="28"/>
          <w:szCs w:val="28"/>
        </w:rPr>
      </w:pPr>
    </w:p>
    <w:sectPr w:rsidR="00AE2876" w:rsidRPr="00CD630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CE" w:rsidRDefault="00E865CE" w:rsidP="00AB6A6C">
      <w:r>
        <w:separator/>
      </w:r>
    </w:p>
  </w:endnote>
  <w:endnote w:type="continuationSeparator" w:id="1">
    <w:p w:rsidR="00E865CE" w:rsidRDefault="00E865CE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CE" w:rsidRDefault="00E865CE" w:rsidP="00AB6A6C">
      <w:r>
        <w:separator/>
      </w:r>
    </w:p>
  </w:footnote>
  <w:footnote w:type="continuationSeparator" w:id="1">
    <w:p w:rsidR="00E865CE" w:rsidRDefault="00E865CE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007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865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007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A6216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E865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D136F"/>
    <w:rsid w:val="000D2E4C"/>
    <w:rsid w:val="000E0C98"/>
    <w:rsid w:val="000F4983"/>
    <w:rsid w:val="00111F66"/>
    <w:rsid w:val="001274C2"/>
    <w:rsid w:val="001C4249"/>
    <w:rsid w:val="001F1F63"/>
    <w:rsid w:val="00214C01"/>
    <w:rsid w:val="00221584"/>
    <w:rsid w:val="00267933"/>
    <w:rsid w:val="002759F0"/>
    <w:rsid w:val="00281009"/>
    <w:rsid w:val="00297B00"/>
    <w:rsid w:val="002A4342"/>
    <w:rsid w:val="002F0D78"/>
    <w:rsid w:val="00317946"/>
    <w:rsid w:val="00380DE3"/>
    <w:rsid w:val="003843AA"/>
    <w:rsid w:val="003D4A70"/>
    <w:rsid w:val="003E351D"/>
    <w:rsid w:val="004150ED"/>
    <w:rsid w:val="00460F35"/>
    <w:rsid w:val="004903EE"/>
    <w:rsid w:val="004A30D3"/>
    <w:rsid w:val="004A6216"/>
    <w:rsid w:val="004B5B42"/>
    <w:rsid w:val="004D635A"/>
    <w:rsid w:val="004E4837"/>
    <w:rsid w:val="004F1039"/>
    <w:rsid w:val="005149C0"/>
    <w:rsid w:val="0057316F"/>
    <w:rsid w:val="005818C3"/>
    <w:rsid w:val="00593F0F"/>
    <w:rsid w:val="0061057D"/>
    <w:rsid w:val="006342A0"/>
    <w:rsid w:val="00636A7A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46C4"/>
    <w:rsid w:val="007C2DB2"/>
    <w:rsid w:val="007F0581"/>
    <w:rsid w:val="007F7343"/>
    <w:rsid w:val="00884BCF"/>
    <w:rsid w:val="00920D0A"/>
    <w:rsid w:val="00935631"/>
    <w:rsid w:val="00941EBD"/>
    <w:rsid w:val="00967DFE"/>
    <w:rsid w:val="009D07EB"/>
    <w:rsid w:val="009E6C25"/>
    <w:rsid w:val="00A50AB0"/>
    <w:rsid w:val="00A52C36"/>
    <w:rsid w:val="00A67121"/>
    <w:rsid w:val="00A93085"/>
    <w:rsid w:val="00AB6A6C"/>
    <w:rsid w:val="00AE2876"/>
    <w:rsid w:val="00B23993"/>
    <w:rsid w:val="00B62AED"/>
    <w:rsid w:val="00B94EE8"/>
    <w:rsid w:val="00B97920"/>
    <w:rsid w:val="00BD171C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CE1F28"/>
    <w:rsid w:val="00DE0A20"/>
    <w:rsid w:val="00E16DC9"/>
    <w:rsid w:val="00E17C55"/>
    <w:rsid w:val="00E24A6B"/>
    <w:rsid w:val="00E2687E"/>
    <w:rsid w:val="00E66630"/>
    <w:rsid w:val="00E7372D"/>
    <w:rsid w:val="00E865CE"/>
    <w:rsid w:val="00E91E4B"/>
    <w:rsid w:val="00EC26F1"/>
    <w:rsid w:val="00F40073"/>
    <w:rsid w:val="00F4491C"/>
    <w:rsid w:val="00F61B2B"/>
    <w:rsid w:val="00F81380"/>
    <w:rsid w:val="00F90E1A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23</cp:revision>
  <dcterms:created xsi:type="dcterms:W3CDTF">2021-10-21T09:22:00Z</dcterms:created>
  <dcterms:modified xsi:type="dcterms:W3CDTF">2024-06-21T08:33:00Z</dcterms:modified>
</cp:coreProperties>
</file>